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s-ES_tradnl"/>
        </w:rPr>
        <w:t>Elecci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General del 3 de noviembre 2020</w:t>
      </w:r>
    </w:p>
    <w:p>
      <w:pPr>
        <w:pStyle w:val="Body A"/>
        <w:rPr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Para verificar su estado de registro de votante</w:t>
      </w:r>
    </w:p>
    <w:p>
      <w:pPr>
        <w:pStyle w:val="Body A"/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Fonts w:ascii="Roboto" w:cs="Roboto" w:hAnsi="Roboto" w:eastAsia="Roboto"/>
          <w:outline w:val="0"/>
          <w:color w:val="111111"/>
          <w:sz w:val="27"/>
          <w:szCs w:val="27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Vaya a</w:t>
      </w:r>
      <w:r>
        <w:rPr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"https://ssl.microsofttranslator.com/bv.aspx?ref=TAns&amp;from=&amp;to=es&amp;a=Vote411.org"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Vote411.org</w:t>
      </w:r>
      <w:r>
        <w:rPr/>
        <w:fldChar w:fldCharType="end" w:fldLock="0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y haga clic en "Comprobar su estado de registro de elector"</w:t>
      </w:r>
      <w:r>
        <w:rPr>
          <w:rStyle w:val="None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Si est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á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registrado puede hacer clic en su nombre y ver su ubicaci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 de votaci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n,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un ejemplo de la boleta, y mucho m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s.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28"/>
          <w:szCs w:val="28"/>
          <w:u w:val="single"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Style w:val="None"/>
          <w:rFonts w:ascii="Roboto" w:cs="Roboto" w:hAnsi="Roboto" w:eastAsia="Roboto"/>
          <w:outline w:val="0"/>
          <w:color w:val="111111"/>
          <w:sz w:val="27"/>
          <w:szCs w:val="27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C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mo registrarse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para 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votar</w:t>
      </w:r>
    </w:p>
    <w:p>
      <w:pPr>
        <w:pStyle w:val="Body A"/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Style w:val="None"/>
          <w:rFonts w:ascii="Roboto" w:cs="Roboto" w:hAnsi="Roboto" w:eastAsia="Roboto"/>
          <w:outline w:val="0"/>
          <w:color w:val="111111"/>
          <w:sz w:val="27"/>
          <w:szCs w:val="27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Usted debe ser ciudadano estadounidense y tener 18 a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ñ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os para votar. Ciudadanos que tienen al menos 16 a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ñ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os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de edad pueden registrarse para votar.</w:t>
      </w:r>
      <w:r>
        <w:rPr>
          <w:rStyle w:val="None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Si tiene una licencia de conducir de Carolina del Norte o una identificaci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 emitida por el DMV, puede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acceder a la herramienta de registro de electores en l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í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nea al DMV de NC. Simplemente vaya a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"https://ssl.microsofttranslator.com/bv.aspx?ref=TAns&amp;from=&amp;to=es&amp;a=ncdmv.gov"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ncdmv.gov</w:t>
      </w:r>
      <w:r>
        <w:rPr/>
        <w:fldChar w:fldCharType="end" w:fldLock="0"/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y luego haga clic en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“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Voter Registration Application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”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(Solicitud de Registro Electoral).</w:t>
      </w:r>
      <w:r>
        <w:rPr>
          <w:rStyle w:val="None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Tambi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é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 puede ir a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"https://ssl.microsofttranslator.com/bv.aspx?ref=TAns&amp;from=&amp;to=es&amp;a=Vote411.org"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Vote411.org</w:t>
      </w:r>
      <w:r>
        <w:rPr/>
        <w:fldChar w:fldCharType="end" w:fldLock="0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o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"https://ssl.microsofttranslator.com/bv.aspx?ref=TAns&amp;from=&amp;to=es&amp;a=ncsbe.gov"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ncsbe.gov</w:t>
      </w:r>
      <w:r>
        <w:rPr/>
        <w:fldChar w:fldCharType="end" w:fldLock="0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y seguir las instrucciones para el registro de votantes. Tendr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á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que imprimir la solicitud de registro de elector completada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y enviarla por correo a su Board of Election (Junta Electoral local).</w:t>
      </w:r>
      <w:r>
        <w:rPr>
          <w:rStyle w:val="None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Usted deber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í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a recibir una Tarjeta de Registro Electoral por correo en 2-6 semanas.  Siempre puede comprobar su estado (por arriba) si no recibe una tarjeta.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Solicitar un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111111"/>
          <w:sz w:val="32"/>
          <w:szCs w:val="32"/>
          <w:u w:val="single" w:color="111111"/>
          <w:rtl w:val="0"/>
          <w:lang w:val="es-ES_tradnl"/>
          <w14:textFill>
            <w14:solidFill>
              <w14:srgbClr w14:val="111111"/>
            </w14:solidFill>
          </w14:textFill>
        </w:rPr>
        <w:t>a papeleta de voto en ausencia</w:t>
      </w:r>
    </w:p>
    <w:p>
      <w:pPr>
        <w:pStyle w:val="Body A"/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Style w:val="None"/>
          <w:rFonts w:ascii="Roboto" w:cs="Roboto" w:hAnsi="Roboto" w:eastAsia="Roboto"/>
          <w:outline w:val="0"/>
          <w:color w:val="111111"/>
          <w:sz w:val="27"/>
          <w:szCs w:val="27"/>
          <w:u w:color="111111"/>
          <w:lang w:val="es-ES_tradnl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Para solicitar una papeleta de voto en ausencia/por correo puede ir a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Hyperlink.1"/>
          <w:outline w:val="0"/>
          <w:color w:val="660099"/>
          <w:sz w:val="24"/>
          <w:szCs w:val="24"/>
          <w:u w:val="single" w:color="660099"/>
          <w:shd w:val="clear" w:color="auto" w:fill="f9f9f9"/>
          <w:lang w:val="es-ES_tradnl"/>
          <w14:textFill>
            <w14:solidFill>
              <w14:srgbClr w14:val="660099"/>
            </w14:solidFill>
          </w14:textFill>
        </w:rPr>
        <w:fldChar w:fldCharType="begin" w:fldLock="0"/>
      </w:r>
      <w:r>
        <w:rPr>
          <w:rStyle w:val="Hyperlink.1"/>
          <w:outline w:val="0"/>
          <w:color w:val="660099"/>
          <w:sz w:val="24"/>
          <w:szCs w:val="24"/>
          <w:u w:val="single" w:color="660099"/>
          <w:shd w:val="clear" w:color="auto" w:fill="f9f9f9"/>
          <w:lang w:val="es-ES_tradnl"/>
          <w14:textFill>
            <w14:solidFill>
              <w14:srgbClr w14:val="660099"/>
            </w14:solidFill>
          </w14:textFill>
        </w:rPr>
        <w:instrText xml:space="preserve"> HYPERLINK "https://ssl.microsofttranslator.com/bv.aspx?ref=TAns&amp;from=&amp;to=es&amp;a=ncsbe.gov"</w:instrText>
      </w:r>
      <w:r>
        <w:rPr>
          <w:rStyle w:val="Hyperlink.1"/>
          <w:outline w:val="0"/>
          <w:color w:val="660099"/>
          <w:sz w:val="24"/>
          <w:szCs w:val="24"/>
          <w:u w:val="single" w:color="660099"/>
          <w:shd w:val="clear" w:color="auto" w:fill="f9f9f9"/>
          <w:lang w:val="es-ES_tradnl"/>
          <w14:textFill>
            <w14:solidFill>
              <w14:srgbClr w14:val="660099"/>
            </w14:solidFill>
          </w14:textFill>
        </w:rPr>
        <w:fldChar w:fldCharType="separate" w:fldLock="0"/>
      </w:r>
      <w:r>
        <w:rPr>
          <w:rStyle w:val="Hyperlink.1"/>
          <w:outline w:val="0"/>
          <w:color w:val="660099"/>
          <w:sz w:val="24"/>
          <w:szCs w:val="24"/>
          <w:u w:val="single" w:color="660099"/>
          <w:shd w:val="clear" w:color="auto" w:fill="f9f9f9"/>
          <w:rtl w:val="0"/>
          <w:lang w:val="es-ES_tradnl"/>
          <w14:textFill>
            <w14:solidFill>
              <w14:srgbClr w14:val="660099"/>
            </w14:solidFill>
          </w14:textFill>
        </w:rPr>
        <w:t>ncsbe.gov</w:t>
      </w:r>
      <w:r>
        <w:rPr/>
        <w:fldChar w:fldCharType="end" w:fldLock="0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 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y descargar el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Formulario de Solicitud de Votaci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 en Ausencia de NC o ahora puede llamar a su Junta local de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Elecciones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rtl w:val="0"/>
          <w:lang w:val="en-US"/>
        </w:rPr>
        <w:t>o utilice el portal para solicitar la papeleta de voto en ausencia, disponible en ncsbe.gov desde el 1 de septiembre.</w:t>
      </w:r>
    </w:p>
    <w:p>
      <w:pPr>
        <w:pStyle w:val="Body A"/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El formulario solo puede ser completado por el votante, tutor legal o pariente cercano.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Por favor, aseg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rese de llenar todas las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reas resaltadas en rojo. Por favor, aseg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rese que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su nombre se corresponde con la ID (identificaci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n) emitida por el estado y aseg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ú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rese de que est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á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firmado y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fechado.</w:t>
      </w:r>
      <w:r>
        <w:rPr>
          <w:rStyle w:val="None"/>
          <w:outline w:val="0"/>
          <w:color w:val="111111"/>
          <w:sz w:val="24"/>
          <w:szCs w:val="24"/>
          <w:u w:color="111111"/>
          <w:lang w:val="es-ES_tradnl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Para devolver el formulario a la Junta Electoral, el elector o pariente cercano puede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usar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correo electr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ó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nico, fax o entregar en persona o por USPS u otro Servicio designado de entrega.</w:t>
      </w:r>
      <w:r>
        <w:rPr>
          <w:rStyle w:val="None"/>
          <w:outline w:val="0"/>
          <w:color w:val="111111"/>
          <w:sz w:val="24"/>
          <w:szCs w:val="24"/>
          <w:u w:color="111111"/>
          <w:lang w:val="es-ES_tradnl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La solicitud de una boleta por correo/ausente debe ser recibida por la Junta de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Elecciones a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n-US"/>
          <w14:textFill>
            <w14:solidFill>
              <w14:srgbClr w14:val="111111"/>
            </w14:solidFill>
          </w14:textFill>
        </w:rPr>
        <w:t xml:space="preserve"> no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m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á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s tardar a las 17:00 horas del 27 de octubre. Se le anima a enviar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la solicitud mucho antes.</w:t>
      </w:r>
      <w:r>
        <w:rPr>
          <w:rStyle w:val="None"/>
          <w:outline w:val="0"/>
          <w:color w:val="111111"/>
          <w:sz w:val="24"/>
          <w:szCs w:val="24"/>
          <w:u w:color="111111"/>
          <w:lang w:val="es-ES_tradnl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•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No est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á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obligado a votar por correo/ausente si solicita una boleta. Si usted</w:t>
      </w:r>
      <w:r>
        <w:rPr>
          <w:rStyle w:val="None"/>
          <w:outline w:val="0"/>
          <w:color w:val="111111"/>
          <w:sz w:val="24"/>
          <w:szCs w:val="24"/>
          <w:u w:color="111111"/>
          <w:rtl w:val="0"/>
          <w:lang w:val="es-ES_tradnl"/>
          <w14:textFill>
            <w14:solidFill>
              <w14:srgbClr w14:val="111111"/>
            </w14:solidFill>
          </w14:textFill>
        </w:rPr>
        <w:t xml:space="preserve"> 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decide votar en persona simplemente desgarre la boleta por correo y t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>í</w:t>
      </w:r>
      <w:r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:rtl w:val="0"/>
          <w:lang w:val="es-ES_tradnl"/>
          <w14:textFill>
            <w14:solidFill>
              <w14:srgbClr w14:val="111111"/>
            </w14:solidFill>
          </w14:textFill>
        </w:rPr>
        <w:t xml:space="preserve">rela.   </w:t>
      </w:r>
    </w:p>
    <w:p>
      <w:pPr>
        <w:pStyle w:val="Body A"/>
        <w:rPr>
          <w:rStyle w:val="None"/>
          <w:rFonts w:ascii="Roboto" w:cs="Roboto" w:hAnsi="Roboto" w:eastAsia="Roboto"/>
          <w:outline w:val="0"/>
          <w:color w:val="111111"/>
          <w:sz w:val="27"/>
          <w:szCs w:val="27"/>
          <w:u w:color="111111"/>
          <w:shd w:val="clear" w:color="auto" w:fill="f9f9f9"/>
          <w14:textFill>
            <w14:solidFill>
              <w14:srgbClr w14:val="111111"/>
            </w14:solidFill>
          </w14:textFill>
        </w:rPr>
      </w:pPr>
    </w:p>
    <w:p>
      <w:pPr>
        <w:pStyle w:val="Body A"/>
        <w:rPr>
          <w:rStyle w:val="None"/>
          <w:outline w:val="0"/>
          <w:color w:val="111111"/>
          <w:sz w:val="24"/>
          <w:szCs w:val="24"/>
          <w:u w:color="111111"/>
          <w:shd w:val="clear" w:color="auto" w:fill="f9f9f9"/>
          <w14:textFill>
            <w14:solidFill>
              <w14:srgbClr w14:val="111111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sz w:val="32"/>
          <w:szCs w:val="32"/>
          <w:u w:val="single"/>
          <w:rtl w:val="0"/>
          <w:lang w:val="es-ES_tradnl"/>
        </w:rPr>
        <w:t>Papeletas de votos en ausencia/por Correo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>Empezar</w:t>
      </w:r>
      <w:r>
        <w:rPr>
          <w:rStyle w:val="None"/>
          <w:sz w:val="24"/>
          <w:szCs w:val="24"/>
          <w:rtl w:val="0"/>
          <w:lang w:val="es-ES_tradnl"/>
        </w:rPr>
        <w:t>á</w:t>
      </w:r>
      <w:r>
        <w:rPr>
          <w:rStyle w:val="None"/>
          <w:sz w:val="24"/>
          <w:szCs w:val="24"/>
          <w:rtl w:val="0"/>
          <w:lang w:val="es-ES_tradnl"/>
        </w:rPr>
        <w:t>n a enviar las papeletas el 4 de septiembre.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 xml:space="preserve">● </w:t>
      </w:r>
      <w:r>
        <w:rPr>
          <w:rStyle w:val="None"/>
          <w:sz w:val="24"/>
          <w:szCs w:val="24"/>
          <w:rtl w:val="0"/>
          <w:lang w:val="es-ES_tradnl"/>
        </w:rPr>
        <w:t>Solo el votante, tutor legal o pariente cercano puede llenar la boleta. Por favor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>aseg</w:t>
      </w:r>
      <w:r>
        <w:rPr>
          <w:rStyle w:val="None"/>
          <w:sz w:val="24"/>
          <w:szCs w:val="24"/>
          <w:rtl w:val="0"/>
          <w:lang w:val="es-ES_tradnl"/>
        </w:rPr>
        <w:t>ú</w:t>
      </w:r>
      <w:r>
        <w:rPr>
          <w:rStyle w:val="None"/>
          <w:sz w:val="24"/>
          <w:szCs w:val="24"/>
          <w:rtl w:val="0"/>
          <w:lang w:val="es-ES_tradnl"/>
        </w:rPr>
        <w:t>rese de leer y seguir todas las instrucciones.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 xml:space="preserve">● </w:t>
      </w:r>
      <w:r>
        <w:rPr>
          <w:rStyle w:val="None"/>
          <w:sz w:val="24"/>
          <w:szCs w:val="24"/>
          <w:rtl w:val="0"/>
          <w:lang w:val="es-ES_tradnl"/>
        </w:rPr>
        <w:t>Necesitar</w:t>
      </w:r>
      <w:r>
        <w:rPr>
          <w:rStyle w:val="None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sz w:val="24"/>
          <w:szCs w:val="24"/>
          <w:rtl w:val="0"/>
          <w:lang w:val="es-ES_tradnl"/>
        </w:rPr>
        <w:t>la firma de un testigo y la fecha en el sobre.</w:t>
      </w:r>
    </w:p>
    <w:p>
      <w:pPr>
        <w:pStyle w:val="Body A"/>
      </w:pPr>
      <w:r>
        <w:rPr>
          <w:rStyle w:val="None"/>
          <w:rtl w:val="0"/>
          <w:lang w:val="es-ES_tradnl"/>
        </w:rPr>
        <w:t>Para devolver la papeleta llenada, el votante puede mandarla al Board of Elections local con matasellos para el 3 de noviembre.  El votante, pariente cercano, o tutor legal puede entregar en persona al Board of Elections local o a un oficial en un sitio de voto anticipado.</w:t>
      </w:r>
    </w:p>
    <w:p>
      <w:pPr>
        <w:pStyle w:val="Body A"/>
      </w:pPr>
      <w:r>
        <w:rPr>
          <w:rStyle w:val="None"/>
          <w:rtl w:val="0"/>
          <w:lang w:val="es-ES_tradnl"/>
        </w:rPr>
        <w:t>Se anima a los votantes a devolver su papeleta de voto por ausencia lo antes posible.</w:t>
      </w:r>
      <w:r>
        <w:rPr>
          <w:rStyle w:val="None"/>
        </w:rPr>
        <w:br w:type="textWrapping"/>
      </w:r>
    </w:p>
    <w:p>
      <w:pPr>
        <w:pStyle w:val="Body A"/>
        <w:rPr>
          <w:rStyle w:val="None"/>
          <w:sz w:val="24"/>
          <w:szCs w:val="24"/>
          <w:u w:val="single"/>
        </w:rPr>
      </w:pPr>
      <w:r>
        <w:rPr>
          <w:rStyle w:val="None"/>
          <w:sz w:val="24"/>
          <w:szCs w:val="24"/>
          <w:u w:val="single"/>
          <w:rtl w:val="0"/>
          <w:lang w:val="es-ES_tradnl"/>
        </w:rPr>
        <w:t>Votaci</w:t>
      </w:r>
      <w:r>
        <w:rPr>
          <w:rStyle w:val="None"/>
          <w:sz w:val="24"/>
          <w:szCs w:val="24"/>
          <w:u w:val="single"/>
          <w:rtl w:val="0"/>
          <w:lang w:val="es-ES_tradnl"/>
        </w:rPr>
        <w:t>ó</w:t>
      </w:r>
      <w:r>
        <w:rPr>
          <w:rStyle w:val="None"/>
          <w:sz w:val="24"/>
          <w:szCs w:val="24"/>
          <w:u w:val="single"/>
          <w:rtl w:val="0"/>
          <w:lang w:val="es-ES_tradnl"/>
        </w:rPr>
        <w:t xml:space="preserve">n anticipada 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>La votaci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anticipada se lleva a cabo del jueves 15 de octubre al s</w:t>
      </w:r>
      <w:r>
        <w:rPr>
          <w:rStyle w:val="None"/>
          <w:sz w:val="24"/>
          <w:szCs w:val="24"/>
          <w:rtl w:val="0"/>
          <w:lang w:val="es-ES_tradnl"/>
        </w:rPr>
        <w:t>á</w:t>
      </w:r>
      <w:r>
        <w:rPr>
          <w:rStyle w:val="None"/>
          <w:sz w:val="24"/>
          <w:szCs w:val="24"/>
          <w:rtl w:val="0"/>
          <w:lang w:val="es-ES_tradnl"/>
        </w:rPr>
        <w:t>bado 31 de octubre y usted puede votar en cualquier sitio de votaci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anticipada en el condado donde vive.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 xml:space="preserve">● </w:t>
      </w:r>
      <w:r>
        <w:rPr>
          <w:rStyle w:val="None"/>
          <w:sz w:val="24"/>
          <w:szCs w:val="24"/>
          <w:rtl w:val="0"/>
          <w:lang w:val="es-ES_tradnl"/>
        </w:rPr>
        <w:t>Si no se registr</w:t>
      </w:r>
      <w:r>
        <w:rPr>
          <w:rStyle w:val="None"/>
          <w:sz w:val="24"/>
          <w:szCs w:val="24"/>
          <w:rtl w:val="0"/>
          <w:lang w:val="es-ES_tradnl"/>
        </w:rPr>
        <w:t xml:space="preserve">ó </w:t>
      </w:r>
      <w:r>
        <w:rPr>
          <w:rStyle w:val="None"/>
          <w:sz w:val="24"/>
          <w:szCs w:val="24"/>
          <w:rtl w:val="0"/>
          <w:lang w:val="es-ES_tradnl"/>
        </w:rPr>
        <w:t>para votar antes de la votaci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anticipada, puede registrarse y votar el mismo d</w:t>
      </w:r>
      <w:r>
        <w:rPr>
          <w:rStyle w:val="None"/>
          <w:sz w:val="24"/>
          <w:szCs w:val="24"/>
          <w:rtl w:val="0"/>
          <w:lang w:val="es-ES_tradnl"/>
        </w:rPr>
        <w:t>í</w:t>
      </w:r>
      <w:r>
        <w:rPr>
          <w:rStyle w:val="None"/>
          <w:sz w:val="24"/>
          <w:szCs w:val="24"/>
          <w:rtl w:val="0"/>
          <w:lang w:val="es-ES_tradnl"/>
        </w:rPr>
        <w:t>a. Aseg</w:t>
      </w:r>
      <w:r>
        <w:rPr>
          <w:rStyle w:val="None"/>
          <w:sz w:val="24"/>
          <w:szCs w:val="24"/>
          <w:rtl w:val="0"/>
          <w:lang w:val="es-ES_tradnl"/>
        </w:rPr>
        <w:t>ú</w:t>
      </w:r>
      <w:r>
        <w:rPr>
          <w:rStyle w:val="None"/>
          <w:sz w:val="24"/>
          <w:szCs w:val="24"/>
          <w:rtl w:val="0"/>
          <w:lang w:val="es-ES_tradnl"/>
        </w:rPr>
        <w:t>rese de traer "prueba de residencia" en este caso.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one"/>
          <w:sz w:val="24"/>
          <w:szCs w:val="24"/>
          <w:rtl w:val="0"/>
          <w:lang w:val="es-ES_tradnl"/>
        </w:rPr>
        <w:t>Se recomienda la votaci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anticipada debido a la disminuci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de las filas y los tiempos de espera para votantes durante COVID19.</w:t>
      </w:r>
    </w:p>
    <w:p>
      <w:pPr>
        <w:pStyle w:val="Body A"/>
      </w:pPr>
      <w:r>
        <w:rPr>
          <w:rStyle w:val="None"/>
          <w:rtl w:val="0"/>
          <w:lang w:val="en-US"/>
        </w:rPr>
        <w:t>El Board of Elections publicar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 xml:space="preserve">los sitios de voto anticipado cuando sean finalizados. </w:t>
      </w:r>
    </w:p>
    <w:sectPr>
      <w:headerReference w:type="default" r:id="rId4"/>
      <w:footerReference w:type="default" r:id="rId5"/>
      <w:pgSz w:w="12240" w:h="15840" w:orient="portrait"/>
      <w:pgMar w:top="117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boto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●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25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3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660099"/>
      <w:sz w:val="24"/>
      <w:szCs w:val="24"/>
      <w:u w:val="single" w:color="660099"/>
      <w:shd w:val="clear" w:color="auto" w:fill="f9f9f9"/>
      <w14:textFill>
        <w14:solidFill>
          <w14:srgbClr w14:val="660099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660099"/>
      <w:sz w:val="24"/>
      <w:szCs w:val="24"/>
      <w:u w:val="single" w:color="660099"/>
      <w:shd w:val="clear" w:color="auto" w:fill="f9f9f9"/>
      <w:lang w:val="es-ES_tradnl"/>
      <w14:textFill>
        <w14:solidFill>
          <w14:srgbClr w14:val="660099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