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61" w:rsidRPr="0088282D" w:rsidRDefault="00965461" w:rsidP="00965461">
      <w:pPr>
        <w:spacing w:before="100" w:beforeAutospacing="1" w:after="100" w:afterAutospacing="1"/>
        <w:jc w:val="center"/>
        <w:outlineLvl w:val="1"/>
        <w:rPr>
          <w:rFonts w:asciiTheme="minorHAnsi" w:eastAsia="Adobe Gothic Std B" w:hAnsiTheme="minorHAnsi"/>
          <w:b/>
          <w:bCs/>
          <w:sz w:val="52"/>
          <w:szCs w:val="52"/>
        </w:rPr>
      </w:pPr>
      <w:r w:rsidRPr="0088282D">
        <w:rPr>
          <w:rFonts w:asciiTheme="minorHAnsi" w:eastAsia="Adobe Gothic Std B" w:hAnsiTheme="minorHAnsi"/>
          <w:b/>
          <w:bCs/>
          <w:sz w:val="52"/>
          <w:szCs w:val="52"/>
        </w:rPr>
        <w:t>L. A. COUNTY MOCK ELECTION</w:t>
      </w:r>
    </w:p>
    <w:p w:rsidR="00396A57" w:rsidRPr="0088282D" w:rsidRDefault="00396A57" w:rsidP="00965461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/>
          <w:b/>
          <w:bCs/>
          <w:sz w:val="36"/>
          <w:szCs w:val="36"/>
          <w:vertAlign w:val="subscript"/>
        </w:rPr>
      </w:pPr>
      <w:r w:rsidRPr="0088282D">
        <w:rPr>
          <w:rFonts w:asciiTheme="minorHAnsi" w:eastAsia="Times New Roman" w:hAnsiTheme="minorHAnsi"/>
          <w:b/>
          <w:bCs/>
          <w:noProof/>
          <w:sz w:val="36"/>
          <w:szCs w:val="36"/>
        </w:rPr>
        <w:drawing>
          <wp:inline distT="0" distB="0" distL="0" distR="0">
            <wp:extent cx="26098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k ele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61" w:rsidRPr="0088282D" w:rsidRDefault="00965461" w:rsidP="00965461">
      <w:pPr>
        <w:spacing w:before="100" w:beforeAutospacing="1" w:after="100" w:afterAutospacing="1"/>
        <w:jc w:val="center"/>
        <w:outlineLvl w:val="1"/>
        <w:rPr>
          <w:rFonts w:asciiTheme="minorHAnsi" w:eastAsia="Adobe Gothic Std B" w:hAnsiTheme="minorHAnsi"/>
          <w:b/>
          <w:bCs/>
          <w:sz w:val="40"/>
          <w:szCs w:val="40"/>
        </w:rPr>
      </w:pPr>
      <w:r w:rsidRPr="0088282D">
        <w:rPr>
          <w:rFonts w:asciiTheme="minorHAnsi" w:eastAsia="Adobe Gothic Std B" w:hAnsiTheme="minorHAnsi"/>
          <w:b/>
          <w:bCs/>
          <w:sz w:val="40"/>
          <w:szCs w:val="40"/>
        </w:rPr>
        <w:t>Explore the new voting experience for L.A. County</w:t>
      </w:r>
      <w:r w:rsidR="00732289" w:rsidRPr="0088282D">
        <w:rPr>
          <w:rFonts w:asciiTheme="minorHAnsi" w:eastAsia="Adobe Gothic Std B" w:hAnsiTheme="minorHAnsi"/>
          <w:b/>
          <w:bCs/>
          <w:sz w:val="40"/>
          <w:szCs w:val="40"/>
        </w:rPr>
        <w:t>.</w:t>
      </w:r>
    </w:p>
    <w:p w:rsidR="00965461" w:rsidRPr="0088282D" w:rsidRDefault="00965461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48"/>
          <w:szCs w:val="48"/>
        </w:rPr>
      </w:pPr>
      <w:r w:rsidRPr="0088282D">
        <w:rPr>
          <w:rFonts w:asciiTheme="minorHAnsi" w:eastAsia="Adobe Gothic Std B" w:hAnsiTheme="minorHAnsi"/>
          <w:b/>
          <w:bCs/>
          <w:sz w:val="48"/>
          <w:szCs w:val="48"/>
        </w:rPr>
        <w:t>Saturday and Sunday</w:t>
      </w:r>
    </w:p>
    <w:p w:rsidR="00965461" w:rsidRDefault="00960AAC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48"/>
          <w:szCs w:val="48"/>
        </w:rPr>
      </w:pPr>
      <w:r w:rsidRPr="0088282D">
        <w:rPr>
          <w:rFonts w:asciiTheme="minorHAnsi" w:eastAsia="Adobe Gothic Std B" w:hAnsiTheme="minorHAnsi"/>
          <w:b/>
          <w:bCs/>
          <w:sz w:val="48"/>
          <w:szCs w:val="48"/>
        </w:rPr>
        <w:t>September 28-29</w:t>
      </w:r>
      <w:r w:rsidR="00965461" w:rsidRPr="0088282D">
        <w:rPr>
          <w:rFonts w:asciiTheme="minorHAnsi" w:eastAsia="Adobe Gothic Std B" w:hAnsiTheme="minorHAnsi"/>
          <w:b/>
          <w:bCs/>
          <w:sz w:val="48"/>
          <w:szCs w:val="48"/>
        </w:rPr>
        <w:t xml:space="preserve"> </w:t>
      </w:r>
      <w:r w:rsidR="0088282D">
        <w:rPr>
          <w:rFonts w:asciiTheme="minorHAnsi" w:eastAsia="Adobe Gothic Std B" w:hAnsiTheme="minorHAnsi"/>
          <w:b/>
          <w:bCs/>
          <w:sz w:val="48"/>
          <w:szCs w:val="48"/>
        </w:rPr>
        <w:t xml:space="preserve"> </w:t>
      </w:r>
      <w:bookmarkStart w:id="0" w:name="_GoBack"/>
      <w:bookmarkEnd w:id="0"/>
      <w:r w:rsidR="00965461" w:rsidRPr="0088282D">
        <w:rPr>
          <w:rFonts w:asciiTheme="minorHAnsi" w:eastAsia="Adobe Gothic Std B" w:hAnsiTheme="minorHAnsi"/>
          <w:b/>
          <w:bCs/>
          <w:sz w:val="48"/>
          <w:szCs w:val="48"/>
        </w:rPr>
        <w:t xml:space="preserve"> 10 AM to 4 PM</w:t>
      </w:r>
    </w:p>
    <w:p w:rsidR="0088282D" w:rsidRPr="0088282D" w:rsidRDefault="0088282D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48"/>
          <w:szCs w:val="48"/>
        </w:rPr>
      </w:pPr>
    </w:p>
    <w:p w:rsidR="00965461" w:rsidRPr="0088282D" w:rsidRDefault="00965461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36"/>
          <w:szCs w:val="36"/>
        </w:rPr>
      </w:pPr>
      <w:r w:rsidRPr="0088282D">
        <w:rPr>
          <w:rFonts w:asciiTheme="minorHAnsi" w:eastAsia="Adobe Gothic Std B" w:hAnsiTheme="minorHAnsi"/>
          <w:sz w:val="36"/>
          <w:szCs w:val="36"/>
        </w:rPr>
        <w:t>Vote on things like your favorite sports team, park or music venue</w:t>
      </w:r>
      <w:r w:rsidRPr="0088282D">
        <w:rPr>
          <w:rFonts w:asciiTheme="minorHAnsi" w:eastAsia="Adobe Gothic Std B" w:hAnsiTheme="minorHAnsi"/>
          <w:b/>
          <w:bCs/>
          <w:sz w:val="36"/>
          <w:szCs w:val="36"/>
        </w:rPr>
        <w:t>.</w:t>
      </w:r>
    </w:p>
    <w:p w:rsidR="00965461" w:rsidRPr="0088282D" w:rsidRDefault="00965461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40"/>
          <w:szCs w:val="40"/>
        </w:rPr>
      </w:pPr>
      <w:r w:rsidRPr="0088282D">
        <w:rPr>
          <w:rFonts w:asciiTheme="minorHAnsi" w:eastAsia="Adobe Gothic Std B" w:hAnsiTheme="minorHAnsi"/>
          <w:b/>
          <w:bCs/>
          <w:sz w:val="40"/>
          <w:szCs w:val="40"/>
        </w:rPr>
        <w:t>Families are welcome.</w:t>
      </w:r>
    </w:p>
    <w:p w:rsidR="00CC2CE0" w:rsidRDefault="00CC2CE0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20"/>
          <w:szCs w:val="20"/>
        </w:rPr>
      </w:pPr>
    </w:p>
    <w:p w:rsidR="0088282D" w:rsidRDefault="0088282D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20"/>
          <w:szCs w:val="20"/>
        </w:rPr>
      </w:pPr>
    </w:p>
    <w:p w:rsidR="0088282D" w:rsidRPr="0088282D" w:rsidRDefault="0088282D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20"/>
          <w:szCs w:val="20"/>
        </w:rPr>
      </w:pPr>
    </w:p>
    <w:p w:rsidR="00CC2CE0" w:rsidRPr="0088282D" w:rsidRDefault="00CC2CE0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  <w:sz w:val="44"/>
          <w:szCs w:val="44"/>
          <w:u w:val="single"/>
        </w:rPr>
      </w:pPr>
      <w:r w:rsidRPr="0088282D">
        <w:rPr>
          <w:rFonts w:asciiTheme="minorHAnsi" w:eastAsia="Adobe Gothic Std B" w:hAnsiTheme="minorHAnsi"/>
          <w:b/>
          <w:bCs/>
          <w:sz w:val="44"/>
          <w:szCs w:val="44"/>
          <w:u w:val="single"/>
        </w:rPr>
        <w:t>CLAREMONT</w:t>
      </w:r>
    </w:p>
    <w:p w:rsidR="00CC2CE0" w:rsidRPr="0088282D" w:rsidRDefault="00CC2CE0" w:rsidP="00CC2CE0">
      <w:pPr>
        <w:jc w:val="center"/>
        <w:rPr>
          <w:rFonts w:asciiTheme="minorHAnsi" w:eastAsia="Adobe Gothic Std B" w:hAnsiTheme="minorHAnsi" w:cs="Arial"/>
          <w:sz w:val="40"/>
          <w:szCs w:val="40"/>
        </w:rPr>
      </w:pPr>
      <w:r w:rsidRPr="0088282D">
        <w:rPr>
          <w:rFonts w:asciiTheme="minorHAnsi" w:eastAsia="Adobe Gothic Std B" w:hAnsiTheme="minorHAnsi" w:cs="Arial"/>
          <w:sz w:val="40"/>
          <w:szCs w:val="40"/>
        </w:rPr>
        <w:t>Taylor Reception Hall     1775 N. Indian Hill Blvd.</w:t>
      </w:r>
    </w:p>
    <w:p w:rsidR="00CC2CE0" w:rsidRPr="0088282D" w:rsidRDefault="00CC2CE0" w:rsidP="00CC2CE0">
      <w:pPr>
        <w:jc w:val="center"/>
        <w:rPr>
          <w:rFonts w:asciiTheme="minorHAnsi" w:eastAsia="Adobe Gothic Std B" w:hAnsiTheme="minorHAnsi" w:cs="Arial"/>
          <w:b/>
          <w:sz w:val="44"/>
          <w:szCs w:val="44"/>
          <w:u w:val="single"/>
        </w:rPr>
      </w:pPr>
      <w:r w:rsidRPr="0088282D">
        <w:rPr>
          <w:rFonts w:asciiTheme="minorHAnsi" w:eastAsia="Adobe Gothic Std B" w:hAnsiTheme="minorHAnsi" w:cs="Arial"/>
          <w:b/>
          <w:sz w:val="44"/>
          <w:szCs w:val="44"/>
          <w:u w:val="single"/>
        </w:rPr>
        <w:t>GLENDORA</w:t>
      </w:r>
    </w:p>
    <w:p w:rsidR="00CC2CE0" w:rsidRPr="0088282D" w:rsidRDefault="00CC2CE0" w:rsidP="00CC2CE0">
      <w:pPr>
        <w:jc w:val="center"/>
        <w:rPr>
          <w:rFonts w:asciiTheme="minorHAnsi" w:eastAsia="Adobe Gothic Std B" w:hAnsiTheme="minorHAnsi"/>
          <w:sz w:val="40"/>
          <w:szCs w:val="40"/>
        </w:rPr>
      </w:pPr>
      <w:r w:rsidRPr="0088282D">
        <w:rPr>
          <w:rFonts w:asciiTheme="minorHAnsi" w:eastAsia="Adobe Gothic Std B" w:hAnsiTheme="minorHAnsi" w:cs="Arial"/>
          <w:sz w:val="40"/>
          <w:szCs w:val="40"/>
        </w:rPr>
        <w:t>Crowther Teen &amp; Family Center    241 W. Dawson Ave.</w:t>
      </w:r>
    </w:p>
    <w:p w:rsidR="00CC2CE0" w:rsidRDefault="00CC2CE0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</w:rPr>
      </w:pPr>
    </w:p>
    <w:p w:rsidR="0088282D" w:rsidRPr="0088282D" w:rsidRDefault="0088282D" w:rsidP="00965461">
      <w:pPr>
        <w:spacing w:after="0"/>
        <w:jc w:val="center"/>
        <w:outlineLvl w:val="1"/>
        <w:rPr>
          <w:rFonts w:asciiTheme="minorHAnsi" w:eastAsia="Adobe Gothic Std B" w:hAnsiTheme="minorHAnsi"/>
          <w:b/>
          <w:bCs/>
        </w:rPr>
      </w:pPr>
    </w:p>
    <w:p w:rsidR="0088282D" w:rsidRPr="0088282D" w:rsidRDefault="0088282D" w:rsidP="0088282D"/>
    <w:p w:rsidR="00CC2CE0" w:rsidRPr="00CC2CE0" w:rsidRDefault="00CC2CE0" w:rsidP="00CC2CE0">
      <w:pPr>
        <w:pStyle w:val="Heading1"/>
        <w:spacing w:before="0"/>
        <w:jc w:val="center"/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</w:pPr>
      <w:r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>In 2020</w:t>
      </w:r>
    </w:p>
    <w:p w:rsidR="00960AAC" w:rsidRPr="00CC2CE0" w:rsidRDefault="00960AAC" w:rsidP="00CC2CE0">
      <w:pPr>
        <w:pStyle w:val="Heading1"/>
        <w:spacing w:before="0"/>
        <w:jc w:val="center"/>
        <w:rPr>
          <w:rStyle w:val="Emphasis"/>
          <w:rFonts w:ascii="Franklin Gothic Demi" w:hAnsi="Franklin Gothic Demi"/>
          <w:color w:val="auto"/>
          <w:sz w:val="36"/>
          <w:szCs w:val="36"/>
        </w:rPr>
      </w:pPr>
      <w:r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 xml:space="preserve">1,000 vote centers. </w:t>
      </w:r>
      <w:r w:rsidR="00CC2CE0"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 xml:space="preserve">   </w:t>
      </w:r>
      <w:r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 xml:space="preserve">11 days. </w:t>
      </w:r>
      <w:r w:rsidR="00CC2CE0"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 xml:space="preserve">   </w:t>
      </w:r>
      <w:r w:rsidRPr="00CC2CE0">
        <w:rPr>
          <w:rStyle w:val="Emphasis"/>
          <w:rFonts w:ascii="Franklin Gothic Demi" w:eastAsia="Adobe Gothic Std B" w:hAnsi="Franklin Gothic Demi"/>
          <w:color w:val="auto"/>
          <w:sz w:val="36"/>
          <w:szCs w:val="36"/>
        </w:rPr>
        <w:t>Vote anyw</w:t>
      </w:r>
      <w:r w:rsidRPr="00CC2CE0">
        <w:rPr>
          <w:rStyle w:val="Emphasis"/>
          <w:rFonts w:ascii="Franklin Gothic Demi" w:hAnsi="Franklin Gothic Demi"/>
          <w:color w:val="auto"/>
          <w:sz w:val="36"/>
          <w:szCs w:val="36"/>
        </w:rPr>
        <w:t>here.</w:t>
      </w:r>
    </w:p>
    <w:p w:rsidR="002E02FC" w:rsidRPr="00960AAC" w:rsidRDefault="002E02FC" w:rsidP="00960AAC"/>
    <w:sectPr w:rsidR="002E02FC" w:rsidRPr="00960AAC" w:rsidSect="0088282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C"/>
    <w:rsid w:val="002E02FC"/>
    <w:rsid w:val="00396A57"/>
    <w:rsid w:val="00732289"/>
    <w:rsid w:val="0088282D"/>
    <w:rsid w:val="009143B7"/>
    <w:rsid w:val="00960AAC"/>
    <w:rsid w:val="00965461"/>
    <w:rsid w:val="00C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47D47-6ED5-4F4C-8F94-5DEB57E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60AA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0AAC"/>
    <w:rPr>
      <w:rFonts w:eastAsia="Times New Roman"/>
      <w:b/>
      <w:bCs/>
      <w:sz w:val="36"/>
      <w:szCs w:val="36"/>
    </w:rPr>
  </w:style>
  <w:style w:type="paragraph" w:customStyle="1" w:styleId="fs">
    <w:name w:val="fs"/>
    <w:basedOn w:val="Normal"/>
    <w:rsid w:val="00960AAC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0A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0A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L. A. COUNTY MOCK ELECTION</vt:lpstr>
      <vt:lpstr>    /</vt:lpstr>
      <vt:lpstr>    Explore the new voting experience for L.A. County.</vt:lpstr>
      <vt:lpstr>    Saturday and Sunday</vt:lpstr>
      <vt:lpstr>    September 28-29  10 AM to 4 PM</vt:lpstr>
      <vt:lpstr>    Vote on things like your favorite sports team, park or music venue.</vt:lpstr>
      <vt:lpstr>    Families are welcome.</vt:lpstr>
      <vt:lpstr>    </vt:lpstr>
      <vt:lpstr>    CLAREMONT</vt:lpstr>
      <vt:lpstr>    </vt:lpstr>
      <vt:lpstr/>
      <vt:lpstr>In 2020</vt:lpstr>
      <vt:lpstr>1,000 vote centers.    11 days.    Vote anywhere.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Klasik</dc:creator>
  <cp:lastModifiedBy>John A. Klasik</cp:lastModifiedBy>
  <cp:revision>3</cp:revision>
  <dcterms:created xsi:type="dcterms:W3CDTF">2019-09-14T17:36:00Z</dcterms:created>
  <dcterms:modified xsi:type="dcterms:W3CDTF">2019-09-15T20:23:00Z</dcterms:modified>
</cp:coreProperties>
</file>